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518021C8" w14:textId="77777777" w:rsidR="008E380E" w:rsidRPr="000B2B17" w:rsidRDefault="008E380E" w:rsidP="008D62DB">
      <w:pPr>
        <w:pStyle w:val="Titel"/>
        <w:rPr>
          <w:lang w:val="de-CH"/>
        </w:rPr>
      </w:pPr>
    </w:p>
    <w:p w14:paraId="3B9CD856" w14:textId="4A958D8B" w:rsidR="008B2204" w:rsidRPr="000B2B17" w:rsidRDefault="008E380E" w:rsidP="008D62DB">
      <w:pPr>
        <w:pStyle w:val="Titel"/>
        <w:rPr>
          <w:lang w:val="de-CH"/>
        </w:rPr>
      </w:pPr>
      <w:r>
        <w:t>«</w:t>
      </w:r>
      <w:r w:rsidR="000B2B17" w:rsidRPr="000B2B17">
        <w:rPr>
          <w:lang w:val="de-CH"/>
        </w:rPr>
        <w:t>Betriebsinterne und externe Personen empfangen und betreuen</w:t>
      </w:r>
      <w:r>
        <w:t>»</w:t>
      </w:r>
    </w:p>
    <w:p w14:paraId="50ED723A" w14:textId="36A4C67F" w:rsidR="00236AE4" w:rsidRPr="00437D4E" w:rsidRDefault="00236AE4" w:rsidP="00236AE4">
      <w:pPr>
        <w:pStyle w:val="Untertitel"/>
        <w:rPr>
          <w:sz w:val="20"/>
          <w:szCs w:val="20"/>
        </w:rPr>
      </w:pPr>
      <w:r>
        <w:rPr>
          <w:sz w:val="20"/>
          <w:szCs w:val="20"/>
        </w:rPr>
        <w:t>Handlungskompetenz d1</w:t>
      </w:r>
      <w:r w:rsidRPr="00437D4E">
        <w:rPr>
          <w:sz w:val="20"/>
          <w:szCs w:val="20"/>
        </w:rPr>
        <w:t xml:space="preserve">: </w:t>
      </w:r>
      <w:r>
        <w:rPr>
          <w:sz w:val="20"/>
          <w:szCs w:val="20"/>
        </w:rPr>
        <w:t>Anliegen von Kunden oder Lieferanten entgegennehmen.</w:t>
      </w:r>
    </w:p>
    <w:p w14:paraId="4FAD1B98" w14:textId="77777777" w:rsidR="00B11E6D" w:rsidRPr="00236AE4" w:rsidRDefault="00B11E6D" w:rsidP="003F61C0">
      <w:pPr>
        <w:pStyle w:val="Untertitel"/>
      </w:pPr>
    </w:p>
    <w:p w14:paraId="085A09B1" w14:textId="027EA5D9" w:rsidR="008B2204" w:rsidRPr="000B2B17" w:rsidRDefault="008E380E" w:rsidP="003F61C0">
      <w:pPr>
        <w:pStyle w:val="Untertitel"/>
        <w:rPr>
          <w:lang w:val="de-CH"/>
        </w:rPr>
      </w:pPr>
      <w:r w:rsidRPr="000B2B17">
        <w:rPr>
          <w:lang w:val="de-CH"/>
        </w:rPr>
        <w:t>Ausgangslage</w:t>
      </w:r>
    </w:p>
    <w:p w14:paraId="519BEF78" w14:textId="31CA44DB" w:rsidR="00826F07" w:rsidRDefault="00F52184" w:rsidP="008E380E">
      <w:r>
        <w:t>Externe Kundinnen, Lieferanten oder Arbeitskolleginnen nehmen täglich persönlich mit dir Kontakt auf. Du bist als Fachperson in deinem Betrieb dafür verantwortlich, dass sich alle vom ersten Augenblick an wohlfühlen. Du gestaltest daher den Kontakt so angenehm wie möglich.</w:t>
      </w:r>
    </w:p>
    <w:p w14:paraId="1F61D958" w14:textId="5CE1B041" w:rsidR="00F52184" w:rsidRDefault="00F52184" w:rsidP="008E380E">
      <w:r>
        <w:t xml:space="preserve">Dieser Praxisauftrag hilft dir dabei, den Kontakt mit betriebsinternen und externen Personen professionell und kundenfreundlich zu gestalten. </w:t>
      </w:r>
    </w:p>
    <w:p w14:paraId="23461961" w14:textId="77777777" w:rsidR="008D62DB" w:rsidRDefault="008D62DB" w:rsidP="008D62DB">
      <w:pPr>
        <w:rPr>
          <w:lang w:eastAsia="de-CH"/>
        </w:rPr>
      </w:pPr>
    </w:p>
    <w:p w14:paraId="534854EF" w14:textId="77777777" w:rsidR="008E380E" w:rsidRPr="003A2E62" w:rsidRDefault="008E380E" w:rsidP="008E380E">
      <w:pPr>
        <w:pStyle w:val="Untertitel"/>
        <w:rPr>
          <w:lang w:val="en-GB"/>
        </w:rPr>
      </w:pPr>
      <w:proofErr w:type="spellStart"/>
      <w:r>
        <w:rPr>
          <w:lang w:val="en-GB"/>
        </w:rPr>
        <w:t>Aufgabenstellung</w:t>
      </w:r>
      <w:proofErr w:type="spellEnd"/>
    </w:p>
    <w:p w14:paraId="18EF4598"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Default="008E380E" w:rsidP="00FD3BB8"/>
        </w:tc>
        <w:tc>
          <w:tcPr>
            <w:tcW w:w="5352" w:type="dxa"/>
          </w:tcPr>
          <w:p w14:paraId="721444E4" w14:textId="77777777" w:rsidR="008E380E" w:rsidRDefault="008E380E" w:rsidP="00FD3BB8"/>
        </w:tc>
      </w:tr>
      <w:tr w:rsidR="008E380E" w14:paraId="22C539E5" w14:textId="77777777" w:rsidTr="00E23FF0">
        <w:tc>
          <w:tcPr>
            <w:tcW w:w="2127" w:type="dxa"/>
          </w:tcPr>
          <w:p w14:paraId="3DE13C8D" w14:textId="77777777" w:rsidR="008E380E" w:rsidRDefault="008E380E" w:rsidP="00FD3BB8">
            <w:r>
              <w:t>Teilaufgabe 1:</w:t>
            </w:r>
          </w:p>
        </w:tc>
        <w:tc>
          <w:tcPr>
            <w:tcW w:w="5352" w:type="dxa"/>
          </w:tcPr>
          <w:p w14:paraId="04DCB981" w14:textId="1ABD9182" w:rsidR="008E380E" w:rsidRPr="00AD27C1" w:rsidRDefault="00F52184">
            <w:r>
              <w:t>Mach</w:t>
            </w:r>
            <w:r w:rsidR="002A77C5">
              <w:t>e</w:t>
            </w:r>
            <w:r>
              <w:t xml:space="preserve"> dir Gedanken, welche betriebsinternen und externen Personen persönlich Kontakt zu dir aufnehmen. Erstelle eine Übersicht über </w:t>
            </w:r>
            <w:r w:rsidR="002A77C5">
              <w:t xml:space="preserve">die verschiedenen Personengruppen, </w:t>
            </w:r>
            <w:r>
              <w:t>die Kontaktgründe und die betrieblichen Richtlinien zur entsprechenden Kommunikation.</w:t>
            </w:r>
          </w:p>
        </w:tc>
      </w:tr>
      <w:tr w:rsidR="008E380E" w14:paraId="26F1FCFA" w14:textId="77777777" w:rsidTr="00E23FF0">
        <w:tc>
          <w:tcPr>
            <w:tcW w:w="2127" w:type="dxa"/>
          </w:tcPr>
          <w:p w14:paraId="034ACA3B" w14:textId="77777777" w:rsidR="008E380E" w:rsidRDefault="008E380E" w:rsidP="00FD3BB8">
            <w:r>
              <w:t>Teilaufgabe 2:</w:t>
            </w:r>
          </w:p>
        </w:tc>
        <w:tc>
          <w:tcPr>
            <w:tcW w:w="5352" w:type="dxa"/>
          </w:tcPr>
          <w:p w14:paraId="673CEA36" w14:textId="49DE79DE" w:rsidR="008E380E" w:rsidRPr="00AD27C1" w:rsidRDefault="00F52184" w:rsidP="00FD3BB8">
            <w:r>
              <w:t xml:space="preserve">Überlege dir, was eine gute Kommunikation bei der </w:t>
            </w:r>
            <w:proofErr w:type="spellStart"/>
            <w:r>
              <w:t>Begrüssung</w:t>
            </w:r>
            <w:proofErr w:type="spellEnd"/>
            <w:r>
              <w:t xml:space="preserve"> und Betreuung der Besucher beinhaltet. Fertige dir daraus eine Liste mit Formulierungen an, </w:t>
            </w:r>
            <w:r w:rsidR="002A77C5">
              <w:t>welche</w:t>
            </w:r>
            <w:r>
              <w:t xml:space="preserve"> dir als Gedankenstütze dienen. </w:t>
            </w:r>
          </w:p>
        </w:tc>
      </w:tr>
      <w:tr w:rsidR="008E380E" w14:paraId="25D62B12" w14:textId="77777777" w:rsidTr="00E23FF0">
        <w:tc>
          <w:tcPr>
            <w:tcW w:w="2127" w:type="dxa"/>
          </w:tcPr>
          <w:p w14:paraId="2C82C7C1" w14:textId="77777777" w:rsidR="008E380E" w:rsidRDefault="008E380E" w:rsidP="00FD3BB8">
            <w:r>
              <w:t>Teilaufgabe 3:</w:t>
            </w:r>
          </w:p>
        </w:tc>
        <w:tc>
          <w:tcPr>
            <w:tcW w:w="5352" w:type="dxa"/>
          </w:tcPr>
          <w:p w14:paraId="30361526" w14:textId="69D13521" w:rsidR="008E380E" w:rsidRPr="00AD27C1" w:rsidRDefault="00B22100" w:rsidP="00FD3BB8">
            <w:r>
              <w:t>Besucher werden von dir persönlich in die entsprechenden Räumlichkeiten (z.B. Sitzungszimmer) begleitet. Beobachte, wie du die Räumlichkeiten jeweils vorfindest und mach</w:t>
            </w:r>
            <w:r w:rsidR="002A77C5">
              <w:t>e</w:t>
            </w:r>
            <w:r>
              <w:t xml:space="preserve"> dir eine Checkliste, was verbessert werden muss. Worauf kommt es bei einer guten Raumplanung an und wie muss die Räumlichkeit</w:t>
            </w:r>
            <w:r w:rsidR="002A77C5">
              <w:t xml:space="preserve"> präsentieren</w:t>
            </w:r>
            <w:r>
              <w:t xml:space="preserve">? </w:t>
            </w:r>
          </w:p>
        </w:tc>
      </w:tr>
      <w:tr w:rsidR="003F7BDA" w14:paraId="1C48C59A" w14:textId="77777777" w:rsidTr="000E0B88">
        <w:tc>
          <w:tcPr>
            <w:tcW w:w="2127" w:type="dxa"/>
          </w:tcPr>
          <w:p w14:paraId="3CACF8F1" w14:textId="716DD3F4" w:rsidR="003F7BDA" w:rsidRDefault="003F7BDA" w:rsidP="000E0B88">
            <w:r>
              <w:t>Teilaufgabe 4</w:t>
            </w:r>
          </w:p>
        </w:tc>
        <w:tc>
          <w:tcPr>
            <w:tcW w:w="5352" w:type="dxa"/>
          </w:tcPr>
          <w:p w14:paraId="52D6FA2F" w14:textId="4F6C1952" w:rsidR="003F7BDA" w:rsidRDefault="00B22100">
            <w:r>
              <w:t xml:space="preserve">Oft möchten Besucher auch die Produktion besichtigen. Informiere dich über den Ablauf, die Organisation </w:t>
            </w:r>
            <w:r>
              <w:lastRenderedPageBreak/>
              <w:t xml:space="preserve">und die betriebsinternen Vorgaben bei einer Betriebsführung. Überlege dir, </w:t>
            </w:r>
            <w:r w:rsidR="0079747A">
              <w:t>welche Personen</w:t>
            </w:r>
            <w:r>
              <w:t xml:space="preserve"> du </w:t>
            </w:r>
            <w:r w:rsidR="0079747A">
              <w:t xml:space="preserve">für </w:t>
            </w:r>
            <w:r>
              <w:t xml:space="preserve">eine Betriebsführung einladen könntest (z.B. deine Familie, einen neuen Mitarbeitenden, etc.), plane den Rundgang und stelle dabei sicher, dass alle Hygienevorschriften eingehalten werden. </w:t>
            </w:r>
          </w:p>
        </w:tc>
      </w:tr>
      <w:tr w:rsidR="008E380E" w14:paraId="28F96E91" w14:textId="77777777" w:rsidTr="00E23FF0">
        <w:tc>
          <w:tcPr>
            <w:tcW w:w="2127" w:type="dxa"/>
          </w:tcPr>
          <w:p w14:paraId="243F2A55" w14:textId="32459DF6" w:rsidR="008E380E" w:rsidRDefault="008E380E" w:rsidP="00FD3BB8">
            <w:r>
              <w:lastRenderedPageBreak/>
              <w:t xml:space="preserve">Teilaufgabe </w:t>
            </w:r>
            <w:r w:rsidR="003F7BDA">
              <w:t>5</w:t>
            </w:r>
          </w:p>
        </w:tc>
        <w:tc>
          <w:tcPr>
            <w:tcW w:w="5352" w:type="dxa"/>
          </w:tcPr>
          <w:p w14:paraId="2647BBB9" w14:textId="4168AFF1" w:rsidR="00573DC2" w:rsidRPr="00AD27C1" w:rsidRDefault="00B22100" w:rsidP="00FD3BB8">
            <w:r>
              <w:t xml:space="preserve">Überlege dir, wie du die Produktionsprozesse und Produkte während des Betriebsrundgangs erklären möchtest und bereite dich entsprechend darauf vor. Führe nun die Betriebsführung durch. </w:t>
            </w:r>
          </w:p>
        </w:tc>
      </w:tr>
      <w:tr w:rsidR="00B22100" w14:paraId="2BDB25C3" w14:textId="77777777" w:rsidTr="00716003">
        <w:tc>
          <w:tcPr>
            <w:tcW w:w="2127" w:type="dxa"/>
          </w:tcPr>
          <w:p w14:paraId="381E46E7" w14:textId="63E941F0" w:rsidR="00B22100" w:rsidRDefault="00B22100">
            <w:r>
              <w:t>Teilaufgabe 6</w:t>
            </w:r>
          </w:p>
        </w:tc>
        <w:tc>
          <w:tcPr>
            <w:tcW w:w="5352" w:type="dxa"/>
          </w:tcPr>
          <w:p w14:paraId="7C92EEAC" w14:textId="78B0F4B6" w:rsidR="00B22100" w:rsidRPr="00AD27C1" w:rsidRDefault="00B023D7" w:rsidP="00716003">
            <w:r>
              <w:t>Erstelle ein kurzes Feedback-Formular zu deiner Betriebsführung und lass</w:t>
            </w:r>
            <w:r w:rsidR="0079747A">
              <w:t>e</w:t>
            </w:r>
            <w:r>
              <w:t xml:space="preserve"> dies</w:t>
            </w:r>
            <w:r w:rsidR="0079747A">
              <w:t>e</w:t>
            </w:r>
            <w:r>
              <w:t xml:space="preserve"> von den Teilnehmern ausfüllen. Werte die Ergebnisse aus und leite für dich entsprechende </w:t>
            </w:r>
            <w:proofErr w:type="spellStart"/>
            <w:r>
              <w:t>Verbesserungsmassnahmen</w:t>
            </w:r>
            <w:proofErr w:type="spellEnd"/>
            <w:r>
              <w:t xml:space="preserve"> ab. </w:t>
            </w:r>
          </w:p>
        </w:tc>
      </w:tr>
      <w:tr w:rsidR="008E380E" w14:paraId="59E4566C" w14:textId="77777777" w:rsidTr="00E23FF0">
        <w:tc>
          <w:tcPr>
            <w:tcW w:w="2127" w:type="dxa"/>
          </w:tcPr>
          <w:p w14:paraId="041379A9" w14:textId="5AAF27A7" w:rsidR="008E380E" w:rsidRPr="003F7BDA" w:rsidRDefault="008E380E" w:rsidP="00FD3BB8">
            <w:r w:rsidRPr="003F7BDA">
              <w:t xml:space="preserve">Teilaufgabe </w:t>
            </w:r>
            <w:r w:rsidR="003F7BDA" w:rsidRPr="003F7BDA">
              <w:t>6</w:t>
            </w:r>
            <w:r w:rsidRPr="003F7BDA">
              <w:t>:</w:t>
            </w:r>
          </w:p>
        </w:tc>
        <w:tc>
          <w:tcPr>
            <w:tcW w:w="5352" w:type="dxa"/>
          </w:tcPr>
          <w:p w14:paraId="05063322" w14:textId="05C6974C" w:rsidR="00B22100" w:rsidRPr="003F7BDA" w:rsidRDefault="00B22100" w:rsidP="001A0638">
            <w:r>
              <w:t>Dokumentiere und reflektiere deine Ergebnisse in deiner Lerndokumentation.</w:t>
            </w:r>
          </w:p>
        </w:tc>
      </w:tr>
      <w:tr w:rsidR="00E23FF0" w14:paraId="4B638379" w14:textId="77777777" w:rsidTr="00E23FF0">
        <w:tc>
          <w:tcPr>
            <w:tcW w:w="2127" w:type="dxa"/>
          </w:tcPr>
          <w:p w14:paraId="27D45A7B" w14:textId="77777777" w:rsidR="00E23FF0" w:rsidRDefault="00E23FF0" w:rsidP="00FD3BB8"/>
        </w:tc>
        <w:tc>
          <w:tcPr>
            <w:tcW w:w="5352" w:type="dxa"/>
          </w:tcPr>
          <w:p w14:paraId="189FF415" w14:textId="77777777" w:rsidR="00E23FF0" w:rsidRPr="00051D3C" w:rsidRDefault="00E23FF0" w:rsidP="00FD3BB8"/>
        </w:tc>
      </w:tr>
    </w:tbl>
    <w:p w14:paraId="43B79B7D" w14:textId="552E80A4" w:rsidR="0042377C" w:rsidRDefault="0042377C" w:rsidP="008E380E">
      <w:pPr>
        <w:pStyle w:val="Untertitel"/>
      </w:pPr>
    </w:p>
    <w:p w14:paraId="740A0085" w14:textId="77777777" w:rsidR="0042377C" w:rsidRDefault="0042377C">
      <w:pPr>
        <w:spacing w:line="240" w:lineRule="auto"/>
        <w:rPr>
          <w:rFonts w:eastAsiaTheme="majorEastAsia" w:cstheme="majorBidi"/>
          <w:b/>
          <w:iCs/>
          <w:color w:val="5F5F5F"/>
          <w:spacing w:val="15"/>
          <w:sz w:val="24"/>
          <w:szCs w:val="24"/>
        </w:rPr>
      </w:pPr>
      <w:r>
        <w:br w:type="page"/>
      </w:r>
    </w:p>
    <w:p w14:paraId="75D4DEC7" w14:textId="77777777" w:rsidR="008E380E" w:rsidRPr="0069351A" w:rsidRDefault="008E380E" w:rsidP="008E380E">
      <w:pPr>
        <w:pStyle w:val="Untertitel"/>
      </w:pPr>
      <w:r w:rsidRPr="0069351A">
        <w:lastRenderedPageBreak/>
        <w:t>Hinweise zur Lösung</w:t>
      </w:r>
    </w:p>
    <w:p w14:paraId="0273665E" w14:textId="1F7F1D91" w:rsidR="008E380E" w:rsidRDefault="00E1456F" w:rsidP="008E380E">
      <w:r>
        <w:t>Werde kreativ beim Erstellen der Abläufe und Checkliste. Hinterfrage die aktuellen Abläufe und bring</w:t>
      </w:r>
      <w:r w:rsidR="0079747A">
        <w:t>e</w:t>
      </w:r>
      <w:r>
        <w:t xml:space="preserve"> deine Verbesserungsvorschläge aktiv mit ein. Nutze die vorhandenen Anleitungen. Du darfst auch gerne </w:t>
      </w:r>
      <w:r w:rsidR="008031D6">
        <w:t>andere Personen dazu aktiv befragen.</w:t>
      </w:r>
    </w:p>
    <w:p w14:paraId="202AD12F" w14:textId="3DD37BF9" w:rsidR="008E380E" w:rsidRDefault="00CD405A" w:rsidP="003A2E62">
      <w:pPr>
        <w:rPr>
          <w:rFonts w:cs="Myriad Arabic"/>
          <w:lang w:val="de-CH" w:eastAsia="de-CH"/>
        </w:rPr>
      </w:pPr>
      <w:r>
        <w:rPr>
          <w:rFonts w:cs="Myriad Arabic"/>
          <w:lang w:val="de-CH" w:eastAsia="de-CH"/>
        </w:rPr>
        <w:t>Notiere mögliche Schwierigkeiten und versuch entsprechende Lösungsvorschläge zu bringen.</w:t>
      </w:r>
      <w:r w:rsidR="00B22100" w:rsidRPr="00B22100">
        <w:t xml:space="preserve"> </w:t>
      </w:r>
      <w:r w:rsidR="00B22100">
        <w:t>Dein Betrieb lässt keine Betriebsführung zu? Überlege dir über welchen anderen Kanal du die Produktionsprozesse aufzeigen kannst (Video, Vortrag, etc.).</w:t>
      </w:r>
    </w:p>
    <w:p w14:paraId="25A7B1EC" w14:textId="77777777" w:rsidR="008E380E" w:rsidRDefault="008E380E" w:rsidP="003A2E62">
      <w:pPr>
        <w:rPr>
          <w:rFonts w:cs="Myriad Arabic"/>
          <w:lang w:val="de-CH" w:eastAsia="de-CH"/>
        </w:rPr>
      </w:pPr>
    </w:p>
    <w:p w14:paraId="77E8145E" w14:textId="77777777" w:rsidR="00E1456F" w:rsidRDefault="00E1456F" w:rsidP="008E380E">
      <w:pPr>
        <w:pStyle w:val="Untertitel"/>
      </w:pPr>
    </w:p>
    <w:p w14:paraId="2D617DE8" w14:textId="2F26A080" w:rsidR="008E380E" w:rsidRPr="004342DA" w:rsidRDefault="008E380E" w:rsidP="008E380E">
      <w:pPr>
        <w:pStyle w:val="Untertitel"/>
      </w:pPr>
      <w:r w:rsidRPr="004342DA">
        <w:t>Organisation</w:t>
      </w:r>
    </w:p>
    <w:p w14:paraId="1027F896" w14:textId="53004817" w:rsidR="008E380E" w:rsidRPr="004342DA" w:rsidRDefault="00E1456F" w:rsidP="008E380E">
      <w:r w:rsidRPr="004342DA">
        <w:t>Führe deinen</w:t>
      </w:r>
      <w:r w:rsidR="008E380E" w:rsidRPr="004342DA">
        <w:t xml:space="preserve"> Praxisauftrag direkt in </w:t>
      </w:r>
      <w:r w:rsidRPr="004342DA">
        <w:t>deinem</w:t>
      </w:r>
      <w:r w:rsidR="008E380E" w:rsidRPr="004342DA">
        <w:t xml:space="preserve"> Arbeitsalltag anhand eines konkreten Falls oder einer konkreten Situation aus der Praxis aus. </w:t>
      </w:r>
    </w:p>
    <w:p w14:paraId="68785B05" w14:textId="77777777" w:rsidR="008E380E" w:rsidRPr="004342DA" w:rsidRDefault="008E380E" w:rsidP="008E380E"/>
    <w:p w14:paraId="6C48C86C" w14:textId="648A9E97" w:rsidR="008E380E" w:rsidRDefault="00E1456F" w:rsidP="008E380E">
      <w:r w:rsidRPr="004342DA">
        <w:t>Für die Dokumentation deines Vorgehens benötigst du je nach Aufwand zwischen 60</w:t>
      </w:r>
      <w:r w:rsidR="008E380E" w:rsidRPr="004342DA">
        <w:t xml:space="preserve"> </w:t>
      </w:r>
      <w:r w:rsidR="00792FCE" w:rsidRPr="004342DA">
        <w:t xml:space="preserve">und </w:t>
      </w:r>
      <w:r w:rsidR="008E380E" w:rsidRPr="004342DA">
        <w:t>90 Minuten.</w:t>
      </w:r>
    </w:p>
    <w:p w14:paraId="3F3DCFDF" w14:textId="77777777" w:rsidR="008E380E" w:rsidRPr="008E380E" w:rsidRDefault="008E380E" w:rsidP="008E380E"/>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EFEB8" w14:textId="77777777" w:rsidR="006836A6" w:rsidRDefault="006836A6">
      <w:r>
        <w:separator/>
      </w:r>
    </w:p>
  </w:endnote>
  <w:endnote w:type="continuationSeparator" w:id="0">
    <w:p w14:paraId="23D7A486" w14:textId="77777777" w:rsidR="006836A6" w:rsidRDefault="0068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91E11B6"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B023D7">
      <w:rPr>
        <w:noProof/>
        <w:sz w:val="18"/>
        <w:szCs w:val="18"/>
      </w:rPr>
      <w:t>1</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38016" w14:textId="77777777" w:rsidR="006836A6" w:rsidRDefault="006836A6">
      <w:r>
        <w:separator/>
      </w:r>
    </w:p>
  </w:footnote>
  <w:footnote w:type="continuationSeparator" w:id="0">
    <w:p w14:paraId="49F7D98F" w14:textId="77777777" w:rsidR="006836A6" w:rsidRDefault="00683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07D4"/>
    <w:rsid w:val="00033362"/>
    <w:rsid w:val="00033F98"/>
    <w:rsid w:val="00034255"/>
    <w:rsid w:val="00035560"/>
    <w:rsid w:val="00035941"/>
    <w:rsid w:val="00035A54"/>
    <w:rsid w:val="00036244"/>
    <w:rsid w:val="000366F8"/>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2B17"/>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0638"/>
    <w:rsid w:val="001A2421"/>
    <w:rsid w:val="001A331F"/>
    <w:rsid w:val="001A3A48"/>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601"/>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AE4"/>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862B8"/>
    <w:rsid w:val="002901D3"/>
    <w:rsid w:val="00290E45"/>
    <w:rsid w:val="0029235D"/>
    <w:rsid w:val="00294ED9"/>
    <w:rsid w:val="00296663"/>
    <w:rsid w:val="002978D1"/>
    <w:rsid w:val="002A043E"/>
    <w:rsid w:val="002A0492"/>
    <w:rsid w:val="002A09D3"/>
    <w:rsid w:val="002A0EDF"/>
    <w:rsid w:val="002A202C"/>
    <w:rsid w:val="002A24E3"/>
    <w:rsid w:val="002A66FE"/>
    <w:rsid w:val="002A77C5"/>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19EB"/>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3F7BDA"/>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377C"/>
    <w:rsid w:val="0042478B"/>
    <w:rsid w:val="00424825"/>
    <w:rsid w:val="004253C0"/>
    <w:rsid w:val="0042595C"/>
    <w:rsid w:val="0042665A"/>
    <w:rsid w:val="00426707"/>
    <w:rsid w:val="004273D1"/>
    <w:rsid w:val="00430928"/>
    <w:rsid w:val="00430CC6"/>
    <w:rsid w:val="004319C0"/>
    <w:rsid w:val="00431BF1"/>
    <w:rsid w:val="00431CEA"/>
    <w:rsid w:val="004342DA"/>
    <w:rsid w:val="004433F4"/>
    <w:rsid w:val="00447342"/>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3DC2"/>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36A6"/>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47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1D6"/>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3D7"/>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20AA2"/>
    <w:rsid w:val="00B22100"/>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05A"/>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9A7"/>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56F"/>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2184"/>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3CC5"/>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FB8AD-BA14-4EE4-B11F-FB102041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15</cp:revision>
  <cp:lastPrinted>2023-03-03T13:33:00Z</cp:lastPrinted>
  <dcterms:created xsi:type="dcterms:W3CDTF">2021-11-25T08:41:00Z</dcterms:created>
  <dcterms:modified xsi:type="dcterms:W3CDTF">2023-03-03T13:33:00Z</dcterms:modified>
</cp:coreProperties>
</file>